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06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938"/>
      </w:tblGrid>
      <w:tr w:rsidR="004C145F" w:rsidRPr="00DC21DD" w:rsidTr="008D59A6">
        <w:trPr>
          <w:trHeight w:val="1833"/>
        </w:trPr>
        <w:tc>
          <w:tcPr>
            <w:tcW w:w="2126" w:type="dxa"/>
            <w:vAlign w:val="center"/>
          </w:tcPr>
          <w:p w:rsidR="004C145F" w:rsidRPr="00DC21DD" w:rsidRDefault="004C145F" w:rsidP="00374E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C21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3CFEC2" wp14:editId="64064F9C">
                  <wp:simplePos x="0" y="0"/>
                  <wp:positionH relativeFrom="margin">
                    <wp:posOffset>15240</wp:posOffset>
                  </wp:positionH>
                  <wp:positionV relativeFrom="paragraph">
                    <wp:posOffset>0</wp:posOffset>
                  </wp:positionV>
                  <wp:extent cx="1336101" cy="92329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101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4C145F" w:rsidRPr="00DC21DD" w:rsidRDefault="004C145F" w:rsidP="00374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D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4C145F" w:rsidRDefault="004C145F" w:rsidP="00374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290C88" wp14:editId="7ED296B8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226060</wp:posOffset>
                      </wp:positionV>
                      <wp:extent cx="4808220" cy="0"/>
                      <wp:effectExtent l="0" t="0" r="3048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08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880DD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3pt,17.8pt" to="381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" strokecolor="#a9d18e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DC21DD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DC51B1" w:rsidRPr="00DC21DD">
              <w:rPr>
                <w:rFonts w:ascii="Times New Roman" w:hAnsi="Times New Roman" w:cs="Times New Roman"/>
                <w:sz w:val="24"/>
                <w:szCs w:val="24"/>
              </w:rPr>
              <w:t>илла роща</w:t>
            </w:r>
            <w:r w:rsidRPr="00DC21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1985" w:rsidRPr="00DC21DD" w:rsidRDefault="002F1985" w:rsidP="00374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5F" w:rsidRPr="00DC21DD" w:rsidRDefault="004C145F" w:rsidP="00374EAE">
            <w:pPr>
              <w:tabs>
                <w:tab w:val="center" w:pos="5102"/>
                <w:tab w:val="left" w:pos="914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1DD">
              <w:rPr>
                <w:rFonts w:ascii="Times New Roman" w:hAnsi="Times New Roman" w:cs="Times New Roman"/>
                <w:sz w:val="16"/>
                <w:szCs w:val="16"/>
              </w:rPr>
              <w:t>214031, г. Смоленск, проезд Генерала Коновницына, дом 1, ИНН 6732069643, КПП 673201001</w:t>
            </w:r>
          </w:p>
          <w:p w:rsidR="004C145F" w:rsidRPr="00DC21DD" w:rsidRDefault="004C145F" w:rsidP="00374EAE">
            <w:pPr>
              <w:tabs>
                <w:tab w:val="center" w:pos="5102"/>
                <w:tab w:val="left" w:pos="914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1DD">
              <w:rPr>
                <w:rFonts w:ascii="Times New Roman" w:hAnsi="Times New Roman" w:cs="Times New Roman"/>
                <w:sz w:val="16"/>
                <w:szCs w:val="16"/>
              </w:rPr>
              <w:t>ОГРН 1146733003163, р/</w:t>
            </w:r>
            <w:proofErr w:type="spellStart"/>
            <w:r w:rsidRPr="00DC21DD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DC21DD">
              <w:rPr>
                <w:rFonts w:ascii="Times New Roman" w:hAnsi="Times New Roman" w:cs="Times New Roman"/>
                <w:sz w:val="16"/>
                <w:szCs w:val="16"/>
              </w:rPr>
              <w:t xml:space="preserve"> 40702810559000009371 в Смоленском отделении № 8609 ПАО Сбербанк</w:t>
            </w:r>
            <w:r w:rsidR="00475546" w:rsidRPr="00DC21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5546" w:rsidRPr="00DC21DD">
              <w:rPr>
                <w:rFonts w:ascii="Times New Roman" w:hAnsi="Times New Roman" w:cs="Times New Roman"/>
                <w:sz w:val="16"/>
                <w:szCs w:val="16"/>
              </w:rPr>
              <w:t>г.Смоленск</w:t>
            </w:r>
            <w:proofErr w:type="spellEnd"/>
          </w:p>
        </w:tc>
      </w:tr>
    </w:tbl>
    <w:p w:rsidR="00533642" w:rsidRPr="00DC21DD" w:rsidRDefault="00533642" w:rsidP="00374EAE">
      <w:pPr>
        <w:spacing w:after="0" w:line="276" w:lineRule="auto"/>
        <w:jc w:val="center"/>
      </w:pPr>
    </w:p>
    <w:p w:rsidR="00533642" w:rsidRPr="00DC21DD" w:rsidRDefault="00533642" w:rsidP="00374EAE">
      <w:pPr>
        <w:spacing w:after="0" w:line="276" w:lineRule="auto"/>
        <w:jc w:val="center"/>
      </w:pPr>
    </w:p>
    <w:p w:rsidR="00533642" w:rsidRPr="00DC21DD" w:rsidRDefault="00533642" w:rsidP="00374EAE">
      <w:pPr>
        <w:spacing w:after="0" w:line="276" w:lineRule="auto"/>
        <w:jc w:val="center"/>
      </w:pPr>
    </w:p>
    <w:p w:rsidR="00533642" w:rsidRPr="00DC21DD" w:rsidRDefault="00533642" w:rsidP="00374EAE">
      <w:pPr>
        <w:spacing w:after="0" w:line="276" w:lineRule="auto"/>
        <w:jc w:val="center"/>
      </w:pPr>
    </w:p>
    <w:p w:rsidR="00533642" w:rsidRPr="00DC21DD" w:rsidRDefault="00153F74" w:rsidP="00374EAE">
      <w:pPr>
        <w:spacing w:after="0" w:line="276" w:lineRule="auto"/>
        <w:jc w:val="center"/>
      </w:pPr>
      <w:r w:rsidRPr="00DC21DD">
        <w:t>ПРАВИЛА</w:t>
      </w:r>
    </w:p>
    <w:p w:rsidR="00533642" w:rsidRPr="00DC21DD" w:rsidRDefault="00153F74" w:rsidP="00374EAE">
      <w:pPr>
        <w:spacing w:after="0" w:line="276" w:lineRule="auto"/>
        <w:jc w:val="center"/>
      </w:pPr>
      <w:r w:rsidRPr="00DC21DD">
        <w:t xml:space="preserve">ПРЕДОСТАВЛЕНИЯ ГОСТИНИЧНЫХ УСЛУГ В </w:t>
      </w:r>
      <w:r w:rsidR="00533642" w:rsidRPr="00DC21DD">
        <w:t>ООО</w:t>
      </w:r>
      <w:r w:rsidRPr="00DC21DD">
        <w:t xml:space="preserve"> «</w:t>
      </w:r>
      <w:r w:rsidR="00533642" w:rsidRPr="00DC21DD">
        <w:t>Вилла роща</w:t>
      </w:r>
      <w:r w:rsidRPr="00DC21DD">
        <w:t>»</w:t>
      </w: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  <w:jc w:val="center"/>
      </w:pPr>
    </w:p>
    <w:p w:rsidR="00533642" w:rsidRPr="00DC21DD" w:rsidRDefault="00533642" w:rsidP="00374EAE">
      <w:pPr>
        <w:spacing w:after="0" w:line="276" w:lineRule="auto"/>
        <w:jc w:val="center"/>
      </w:pPr>
    </w:p>
    <w:p w:rsidR="00533642" w:rsidRPr="00DC21DD" w:rsidRDefault="00533642" w:rsidP="00374EAE">
      <w:pPr>
        <w:spacing w:after="0" w:line="276" w:lineRule="auto"/>
        <w:jc w:val="center"/>
      </w:pPr>
    </w:p>
    <w:p w:rsidR="00533642" w:rsidRPr="00DC21DD" w:rsidRDefault="00533642" w:rsidP="00374EAE">
      <w:pPr>
        <w:spacing w:after="0" w:line="276" w:lineRule="auto"/>
        <w:jc w:val="center"/>
      </w:pPr>
    </w:p>
    <w:p w:rsidR="00533642" w:rsidRPr="00DC21DD" w:rsidRDefault="00533642" w:rsidP="00374EAE">
      <w:pPr>
        <w:spacing w:after="0" w:line="276" w:lineRule="auto"/>
        <w:jc w:val="center"/>
      </w:pPr>
    </w:p>
    <w:p w:rsidR="00533642" w:rsidRPr="00DC21DD" w:rsidRDefault="00153F74" w:rsidP="00374EAE">
      <w:pPr>
        <w:spacing w:after="0" w:line="276" w:lineRule="auto"/>
        <w:jc w:val="center"/>
      </w:pPr>
      <w:r w:rsidRPr="00DC21DD">
        <w:t xml:space="preserve">г. </w:t>
      </w:r>
      <w:r w:rsidR="00533642" w:rsidRPr="00DC21DD">
        <w:t>Смоленск</w:t>
      </w:r>
    </w:p>
    <w:p w:rsidR="00DC21DD" w:rsidRPr="00DC21DD" w:rsidRDefault="00DC21DD" w:rsidP="00374EAE">
      <w:pPr>
        <w:spacing w:after="0" w:line="276" w:lineRule="auto"/>
        <w:jc w:val="center"/>
      </w:pPr>
    </w:p>
    <w:p w:rsidR="00DC21DD" w:rsidRPr="00DC21DD" w:rsidRDefault="00DC21DD" w:rsidP="00374EAE">
      <w:pPr>
        <w:spacing w:after="0" w:line="276" w:lineRule="auto"/>
        <w:jc w:val="center"/>
      </w:pPr>
    </w:p>
    <w:p w:rsidR="00DC21DD" w:rsidRPr="00DC21DD" w:rsidRDefault="00DC21DD" w:rsidP="00374EAE">
      <w:pPr>
        <w:spacing w:after="0" w:line="276" w:lineRule="auto"/>
        <w:jc w:val="center"/>
      </w:pPr>
    </w:p>
    <w:p w:rsidR="00DC21DD" w:rsidRPr="00DC21DD" w:rsidRDefault="00DC21DD" w:rsidP="00374EAE">
      <w:pPr>
        <w:spacing w:after="0" w:line="276" w:lineRule="auto"/>
        <w:jc w:val="center"/>
      </w:pPr>
    </w:p>
    <w:p w:rsidR="00DC21DD" w:rsidRPr="00DC21DD" w:rsidRDefault="00DC21DD" w:rsidP="00374EAE">
      <w:pPr>
        <w:spacing w:after="0" w:line="276" w:lineRule="auto"/>
        <w:jc w:val="center"/>
      </w:pPr>
    </w:p>
    <w:p w:rsidR="00DC21DD" w:rsidRPr="00DC21DD" w:rsidRDefault="00DC21DD" w:rsidP="00374EAE">
      <w:pPr>
        <w:spacing w:after="0" w:line="276" w:lineRule="auto"/>
        <w:jc w:val="center"/>
      </w:pPr>
    </w:p>
    <w:p w:rsidR="00533642" w:rsidRPr="00DC21DD" w:rsidRDefault="00153F74" w:rsidP="00374EAE">
      <w:pPr>
        <w:spacing w:after="0" w:line="276" w:lineRule="auto"/>
        <w:ind w:left="709" w:firstLine="425"/>
        <w:jc w:val="both"/>
      </w:pPr>
      <w:r w:rsidRPr="00DC21DD">
        <w:lastRenderedPageBreak/>
        <w:t xml:space="preserve">Настоящие Правила предоставления гостиничных услуг в </w:t>
      </w:r>
      <w:r w:rsidR="00533642" w:rsidRPr="00DC21DD">
        <w:t>ООО</w:t>
      </w:r>
      <w:r w:rsidRPr="00DC21DD">
        <w:t xml:space="preserve"> «</w:t>
      </w:r>
      <w:r w:rsidR="00533642" w:rsidRPr="00DC21DD">
        <w:t>Вилла роща</w:t>
      </w:r>
      <w:r w:rsidRPr="00DC21DD">
        <w:t xml:space="preserve">» разработаны в соответствии с Законом Российской Федерации «О защите прав потребителей» и Постановлением Правительства РФ от 09.10.2015 N 1085 «Об утверждении Правил предоставления гостиничных услуг в Российской Федерации» и регулируют отношения в области предоставления гостиничных услуг в </w:t>
      </w:r>
      <w:r w:rsidR="00533642" w:rsidRPr="00DC21DD">
        <w:t>ООО</w:t>
      </w:r>
      <w:r w:rsidRPr="00DC21DD">
        <w:t xml:space="preserve"> «</w:t>
      </w:r>
      <w:r w:rsidR="00533642" w:rsidRPr="00DC21DD">
        <w:t>Вилла роща</w:t>
      </w:r>
      <w:r w:rsidRPr="00DC21DD">
        <w:t xml:space="preserve">». </w:t>
      </w: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153F74" w:rsidP="00374EAE">
      <w:pPr>
        <w:pStyle w:val="a7"/>
        <w:numPr>
          <w:ilvl w:val="0"/>
          <w:numId w:val="1"/>
        </w:numPr>
        <w:spacing w:after="0" w:line="276" w:lineRule="auto"/>
        <w:ind w:firstLine="0"/>
        <w:jc w:val="center"/>
        <w:rPr>
          <w:u w:val="single"/>
        </w:rPr>
      </w:pPr>
      <w:r w:rsidRPr="00DC21DD">
        <w:rPr>
          <w:u w:val="single"/>
        </w:rPr>
        <w:t>ОСНОВНЫЕ УСЛОВИЯ И ПОРЯДОК РАЗМЕЩЕНИЯ</w:t>
      </w:r>
    </w:p>
    <w:p w:rsidR="00533642" w:rsidRPr="00DC21DD" w:rsidRDefault="00153F74" w:rsidP="00374EAE">
      <w:pPr>
        <w:spacing w:after="0" w:line="276" w:lineRule="auto"/>
        <w:ind w:left="720"/>
        <w:jc w:val="both"/>
      </w:pPr>
      <w:r w:rsidRPr="00DC21DD">
        <w:t xml:space="preserve">«Исполнитель» – </w:t>
      </w:r>
      <w:r w:rsidR="00533642" w:rsidRPr="00DC21DD">
        <w:t>Общество с ограниченной ответственностью</w:t>
      </w:r>
      <w:r w:rsidRPr="00DC21DD">
        <w:t xml:space="preserve"> (</w:t>
      </w:r>
      <w:r w:rsidR="00533642" w:rsidRPr="00DC21DD">
        <w:t>ООО «Вилла роща»</w:t>
      </w:r>
      <w:r w:rsidRPr="00DC21DD">
        <w:t xml:space="preserve">) </w:t>
      </w:r>
    </w:p>
    <w:p w:rsidR="00DC21DD" w:rsidRPr="00DC21DD" w:rsidRDefault="00DC21DD" w:rsidP="00374EAE">
      <w:pPr>
        <w:spacing w:after="0" w:line="276" w:lineRule="auto"/>
        <w:ind w:left="720"/>
        <w:jc w:val="both"/>
      </w:pPr>
    </w:p>
    <w:p w:rsidR="00533642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«Гостиница» - </w:t>
      </w:r>
      <w:r w:rsidR="00533642" w:rsidRPr="00DC21DD">
        <w:t xml:space="preserve">гостиница </w:t>
      </w:r>
      <w:r w:rsidRPr="00DC21DD">
        <w:t>«</w:t>
      </w:r>
      <w:r w:rsidR="00533642" w:rsidRPr="00DC21DD">
        <w:t>Вилла роща</w:t>
      </w:r>
      <w:r w:rsidRPr="00DC21DD">
        <w:t>», расположенн</w:t>
      </w:r>
      <w:r w:rsidR="00533642" w:rsidRPr="00DC21DD">
        <w:t>ая</w:t>
      </w:r>
      <w:r w:rsidRPr="00DC21DD">
        <w:t xml:space="preserve"> по адресу: </w:t>
      </w:r>
      <w:r w:rsidR="00533642" w:rsidRPr="00DC21DD">
        <w:t>214031</w:t>
      </w:r>
      <w:r w:rsidRPr="00DC21DD">
        <w:t xml:space="preserve">, Российская Федерация, г. </w:t>
      </w:r>
      <w:r w:rsidR="00533642" w:rsidRPr="00DC21DD">
        <w:t>Смоленск</w:t>
      </w:r>
      <w:r w:rsidRPr="00DC21DD">
        <w:t xml:space="preserve">, </w:t>
      </w:r>
      <w:r w:rsidR="00533642" w:rsidRPr="00DC21DD">
        <w:t>проезд Генерала Коновницына, дом 1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B25686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«Гостиничное обслуживание» - комплекс услуг по обеспечению временного проживания в Гостинице, включая сопутствующие услуги, перечень которых определяется Исполнителем. 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B35EAE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«Гость» - физическое лицо, потребитель гостиничных услуг. </w:t>
      </w:r>
    </w:p>
    <w:p w:rsidR="00B35EAE" w:rsidRPr="00DC21DD" w:rsidRDefault="00153F74" w:rsidP="00374EAE">
      <w:pPr>
        <w:pStyle w:val="a7"/>
        <w:spacing w:after="0" w:line="276" w:lineRule="auto"/>
        <w:jc w:val="both"/>
      </w:pPr>
      <w:r w:rsidRPr="00DC21DD">
        <w:t>«</w:t>
      </w:r>
      <w:proofErr w:type="spellStart"/>
      <w:r w:rsidR="008F4679" w:rsidRPr="00DC21DD">
        <w:t>С</w:t>
      </w:r>
      <w:r w:rsidRPr="00DC21DD">
        <w:t>ПиР</w:t>
      </w:r>
      <w:proofErr w:type="spellEnd"/>
      <w:r w:rsidRPr="00DC21DD">
        <w:t xml:space="preserve">» - </w:t>
      </w:r>
      <w:r w:rsidR="008F4679" w:rsidRPr="00DC21DD">
        <w:t>Служба</w:t>
      </w:r>
      <w:r w:rsidRPr="00DC21DD">
        <w:t xml:space="preserve"> приема и размещения Гостиницы.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B35EAE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 Режим работы Гостиницы - круглосуточный. 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B35EAE" w:rsidRPr="00DC21DD" w:rsidRDefault="00153F74" w:rsidP="00374EAE">
      <w:pPr>
        <w:pStyle w:val="a7"/>
        <w:spacing w:after="0" w:line="276" w:lineRule="auto"/>
        <w:jc w:val="both"/>
      </w:pPr>
      <w:r w:rsidRPr="00DC21DD">
        <w:t>Расчетным часом начала обслуживания (заезда) является 1</w:t>
      </w:r>
      <w:r w:rsidR="00B35EAE" w:rsidRPr="00DC21DD">
        <w:t>3</w:t>
      </w:r>
      <w:r w:rsidRPr="00DC21DD">
        <w:t xml:space="preserve"> часов дня </w:t>
      </w:r>
      <w:proofErr w:type="spellStart"/>
      <w:r w:rsidRPr="00DC21DD">
        <w:t>мск</w:t>
      </w:r>
      <w:proofErr w:type="spellEnd"/>
      <w:r w:rsidRPr="00DC21DD">
        <w:t xml:space="preserve">. </w:t>
      </w:r>
    </w:p>
    <w:p w:rsidR="00B35EAE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Расчетным часом освобождения номера (выезда) является 12 часов дня </w:t>
      </w:r>
      <w:proofErr w:type="spellStart"/>
      <w:r w:rsidRPr="00DC21DD">
        <w:t>мск</w:t>
      </w:r>
      <w:proofErr w:type="spellEnd"/>
      <w:r w:rsidRPr="00DC21DD">
        <w:t xml:space="preserve">. 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B35EAE" w:rsidRPr="00DC21DD" w:rsidRDefault="00153F74" w:rsidP="00374EAE">
      <w:pPr>
        <w:pStyle w:val="a7"/>
        <w:spacing w:after="0" w:line="276" w:lineRule="auto"/>
        <w:ind w:firstLine="414"/>
        <w:jc w:val="both"/>
      </w:pPr>
      <w:r w:rsidRPr="00DC21DD">
        <w:t>Оказание услуг размещения в Гостинице осуществляется после предъявления Гостем документа, удостоверяющего его личность, оформленного в установленном порядке, и полной оплаты всех услуг в Гостинице за весь период проживания.</w:t>
      </w:r>
    </w:p>
    <w:p w:rsidR="00DC21DD" w:rsidRPr="00DC21DD" w:rsidRDefault="00DC21DD" w:rsidP="00374EAE">
      <w:pPr>
        <w:pStyle w:val="a7"/>
        <w:spacing w:after="0" w:line="276" w:lineRule="auto"/>
        <w:ind w:firstLine="414"/>
        <w:jc w:val="both"/>
      </w:pPr>
    </w:p>
    <w:p w:rsidR="00B35EAE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 Документами, удостоверяющими личность, являются:</w:t>
      </w:r>
    </w:p>
    <w:p w:rsidR="00B35EAE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 </w:t>
      </w:r>
      <w:r w:rsidRPr="00DC21DD">
        <w:sym w:font="Symbol" w:char="F0B7"/>
      </w:r>
      <w:r w:rsidRPr="00DC21DD"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Федерации; </w:t>
      </w:r>
    </w:p>
    <w:p w:rsidR="00B35EAE" w:rsidRPr="00DC21DD" w:rsidRDefault="00153F74" w:rsidP="00374EAE">
      <w:pPr>
        <w:pStyle w:val="a7"/>
        <w:spacing w:after="0" w:line="276" w:lineRule="auto"/>
        <w:jc w:val="both"/>
      </w:pPr>
      <w:r w:rsidRPr="00DC21DD">
        <w:sym w:font="Symbol" w:char="F0B7"/>
      </w:r>
      <w:r w:rsidRPr="00DC21DD">
        <w:t xml:space="preserve"> паспорт гражданина СССР, удостоверяющий личность гражданина Российской Федерации, до замены его в установленный срок на паспорт гражданина Российской Федерации;</w:t>
      </w:r>
    </w:p>
    <w:p w:rsidR="00B35EAE" w:rsidRPr="00DC21DD" w:rsidRDefault="00153F74" w:rsidP="00374EAE">
      <w:pPr>
        <w:pStyle w:val="a7"/>
        <w:spacing w:after="0" w:line="276" w:lineRule="auto"/>
        <w:jc w:val="both"/>
      </w:pPr>
      <w:r w:rsidRPr="00DC21DD">
        <w:sym w:font="Symbol" w:char="F0B7"/>
      </w:r>
      <w:r w:rsidRPr="00DC21DD">
        <w:t xml:space="preserve"> свидетельство о рождении - для лица, не достигшего 14-летнего возраста;</w:t>
      </w:r>
    </w:p>
    <w:p w:rsidR="00B35EAE" w:rsidRPr="00DC21DD" w:rsidRDefault="00153F74" w:rsidP="00374EAE">
      <w:pPr>
        <w:pStyle w:val="a7"/>
        <w:spacing w:after="0" w:line="276" w:lineRule="auto"/>
        <w:jc w:val="both"/>
      </w:pPr>
      <w:r w:rsidRPr="00DC21DD">
        <w:sym w:font="Symbol" w:char="F0B7"/>
      </w:r>
      <w:r w:rsidRPr="00DC21DD">
        <w:t xml:space="preserve"> паспорт гражданина Российской Федерации,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Федерации, при регистрации по месту пребывания;</w:t>
      </w:r>
    </w:p>
    <w:p w:rsidR="00B35EAE" w:rsidRPr="00DC21DD" w:rsidRDefault="00153F74" w:rsidP="00374EAE">
      <w:pPr>
        <w:pStyle w:val="a7"/>
        <w:spacing w:after="0" w:line="276" w:lineRule="auto"/>
        <w:jc w:val="both"/>
      </w:pPr>
      <w:r w:rsidRPr="00DC21DD">
        <w:sym w:font="Symbol" w:char="F0B7"/>
      </w:r>
      <w:r w:rsidRPr="00DC21DD">
        <w:t xml:space="preserve"> паспорт иностранного гражданина;</w:t>
      </w:r>
    </w:p>
    <w:p w:rsidR="00B35EAE" w:rsidRPr="00DC21DD" w:rsidRDefault="00153F74" w:rsidP="00374EAE">
      <w:pPr>
        <w:pStyle w:val="a7"/>
        <w:spacing w:after="0" w:line="276" w:lineRule="auto"/>
        <w:jc w:val="both"/>
      </w:pPr>
      <w:r w:rsidRPr="00DC21DD">
        <w:sym w:font="Symbol" w:char="F0B7"/>
      </w:r>
      <w:r w:rsidRPr="00DC21DD">
        <w:t xml:space="preserve"> документ, выданный иностранным государством и признанный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35EAE" w:rsidRPr="00DC21DD" w:rsidRDefault="00153F74" w:rsidP="00374EAE">
      <w:pPr>
        <w:pStyle w:val="a7"/>
        <w:spacing w:after="0" w:line="276" w:lineRule="auto"/>
        <w:jc w:val="both"/>
      </w:pPr>
      <w:r w:rsidRPr="00DC21DD">
        <w:sym w:font="Symbol" w:char="F0B7"/>
      </w:r>
      <w:r w:rsidRPr="00DC21DD">
        <w:t xml:space="preserve"> разрешение на временное проживание лица без гражданства;</w:t>
      </w:r>
    </w:p>
    <w:p w:rsidR="00B35EAE" w:rsidRPr="00DC21DD" w:rsidRDefault="00153F74" w:rsidP="00374EAE">
      <w:pPr>
        <w:pStyle w:val="a7"/>
        <w:spacing w:after="0" w:line="276" w:lineRule="auto"/>
        <w:jc w:val="both"/>
      </w:pPr>
      <w:r w:rsidRPr="00DC21DD">
        <w:sym w:font="Symbol" w:char="F0B7"/>
      </w:r>
      <w:r w:rsidRPr="00DC21DD">
        <w:t xml:space="preserve"> вид на жительство лица без гражданства;</w:t>
      </w:r>
    </w:p>
    <w:p w:rsidR="00B35EAE" w:rsidRPr="00DC21DD" w:rsidRDefault="00153F74" w:rsidP="00374EAE">
      <w:pPr>
        <w:pStyle w:val="a7"/>
        <w:spacing w:after="0" w:line="276" w:lineRule="auto"/>
        <w:jc w:val="both"/>
      </w:pPr>
      <w:r w:rsidRPr="00DC21DD">
        <w:sym w:font="Symbol" w:char="F0B7"/>
      </w:r>
      <w:r w:rsidRPr="00DC21DD">
        <w:t xml:space="preserve"> удостоверение личности военнослужащего действительной службы;</w:t>
      </w:r>
    </w:p>
    <w:p w:rsidR="00B35EAE" w:rsidRPr="00DC21DD" w:rsidRDefault="00153F74" w:rsidP="00374EAE">
      <w:pPr>
        <w:pStyle w:val="a7"/>
        <w:spacing w:after="0" w:line="276" w:lineRule="auto"/>
        <w:jc w:val="both"/>
      </w:pPr>
      <w:r w:rsidRPr="00DC21DD">
        <w:sym w:font="Symbol" w:char="F0B7"/>
      </w:r>
      <w:r w:rsidRPr="00DC21DD">
        <w:t xml:space="preserve"> военный билет военнослужащего срочной службы;</w:t>
      </w:r>
    </w:p>
    <w:p w:rsidR="007828EF" w:rsidRPr="00DC21DD" w:rsidRDefault="00153F74" w:rsidP="00374EAE">
      <w:pPr>
        <w:pStyle w:val="a7"/>
        <w:spacing w:after="0" w:line="276" w:lineRule="auto"/>
        <w:jc w:val="both"/>
      </w:pPr>
      <w:r w:rsidRPr="00DC21DD">
        <w:sym w:font="Symbol" w:char="F0B7"/>
      </w:r>
      <w:r w:rsidRPr="00DC21DD">
        <w:t xml:space="preserve"> паспорт моряка; </w:t>
      </w:r>
    </w:p>
    <w:p w:rsidR="00B35EAE" w:rsidRPr="00DC21DD" w:rsidRDefault="00153F74" w:rsidP="00374EAE">
      <w:pPr>
        <w:pStyle w:val="a7"/>
        <w:spacing w:after="0" w:line="276" w:lineRule="auto"/>
        <w:jc w:val="both"/>
      </w:pPr>
      <w:r w:rsidRPr="00DC21DD">
        <w:sym w:font="Symbol" w:char="F0B7"/>
      </w:r>
      <w:r w:rsidRPr="00DC21DD">
        <w:t xml:space="preserve"> справка из органов МВД с фотографией и реквизитами утерянного паспорта;</w:t>
      </w:r>
    </w:p>
    <w:p w:rsidR="00B35EAE" w:rsidRPr="00DC21DD" w:rsidRDefault="00153F74" w:rsidP="00374EAE">
      <w:pPr>
        <w:pStyle w:val="a7"/>
        <w:spacing w:after="0" w:line="276" w:lineRule="auto"/>
        <w:jc w:val="both"/>
      </w:pPr>
      <w:r w:rsidRPr="00DC21DD">
        <w:sym w:font="Symbol" w:char="F0B7"/>
      </w:r>
      <w:r w:rsidRPr="00DC21DD">
        <w:t xml:space="preserve"> выданное территориальными органами ФМС удостоверение беженца установленного образца с фотографией (срок действия - три года со дня выдачи);</w:t>
      </w:r>
    </w:p>
    <w:p w:rsidR="00B35EAE" w:rsidRPr="00DC21DD" w:rsidRDefault="00153F74" w:rsidP="00374EAE">
      <w:pPr>
        <w:pStyle w:val="a7"/>
        <w:spacing w:after="0" w:line="276" w:lineRule="auto"/>
        <w:jc w:val="both"/>
      </w:pPr>
      <w:r w:rsidRPr="00DC21DD">
        <w:sym w:font="Symbol" w:char="F0B7"/>
      </w:r>
      <w:r w:rsidRPr="00DC21DD">
        <w:t xml:space="preserve"> справка установленного образца об освобождении из мест лишения свободы;</w:t>
      </w:r>
    </w:p>
    <w:p w:rsidR="00B35EAE" w:rsidRPr="00DC21DD" w:rsidRDefault="00153F74" w:rsidP="00374EAE">
      <w:pPr>
        <w:pStyle w:val="a7"/>
        <w:spacing w:after="0" w:line="276" w:lineRule="auto"/>
        <w:jc w:val="both"/>
      </w:pPr>
      <w:r w:rsidRPr="00DC21DD">
        <w:lastRenderedPageBreak/>
        <w:sym w:font="Symbol" w:char="F0B7"/>
      </w:r>
      <w:r w:rsidRPr="00DC21DD">
        <w:t xml:space="preserve"> дипломатический паспорт. </w:t>
      </w:r>
    </w:p>
    <w:p w:rsidR="008F4679" w:rsidRPr="00DC21DD" w:rsidRDefault="00153F74" w:rsidP="00374EAE">
      <w:pPr>
        <w:pStyle w:val="a7"/>
        <w:spacing w:after="0" w:line="276" w:lineRule="auto"/>
        <w:jc w:val="both"/>
      </w:pPr>
      <w:r w:rsidRPr="00DC21DD">
        <w:t>Договор предоставления гостиничных услуг заключается при предъявлении Гостем документа, удостоверяющего его личность, оформленного в установленном порядке. Договор заключается путем</w:t>
      </w:r>
      <w:r w:rsidR="008F4679" w:rsidRPr="00DC21DD">
        <w:t xml:space="preserve"> подписания Гостем Информационного листа</w:t>
      </w:r>
      <w:r w:rsidRPr="00DC21DD">
        <w:t xml:space="preserve">. </w:t>
      </w:r>
    </w:p>
    <w:p w:rsidR="008F4679" w:rsidRPr="00DC21DD" w:rsidRDefault="008F4679" w:rsidP="00374EAE">
      <w:pPr>
        <w:pStyle w:val="a7"/>
        <w:spacing w:after="0" w:line="276" w:lineRule="auto"/>
        <w:jc w:val="both"/>
      </w:pPr>
    </w:p>
    <w:p w:rsidR="008F4679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Ответственным за оформление лиц, размещающихся в Гостинице, является </w:t>
      </w:r>
      <w:r w:rsidR="008F4679" w:rsidRPr="00DC21DD">
        <w:t>администратор-кассир</w:t>
      </w:r>
      <w:r w:rsidRPr="00DC21DD">
        <w:t xml:space="preserve"> </w:t>
      </w:r>
      <w:proofErr w:type="spellStart"/>
      <w:r w:rsidR="008F4679" w:rsidRPr="00DC21DD">
        <w:t>С</w:t>
      </w:r>
      <w:r w:rsidRPr="00DC21DD">
        <w:t>ПиР</w:t>
      </w:r>
      <w:proofErr w:type="spellEnd"/>
      <w:r w:rsidRPr="00DC21DD">
        <w:t xml:space="preserve"> Гостиницы. При отсутствии соответствующих документов Гостиница вправе отказать Гостям в поселении. </w:t>
      </w:r>
    </w:p>
    <w:p w:rsidR="008F4679" w:rsidRPr="00DC21DD" w:rsidRDefault="008F4679" w:rsidP="00374EAE">
      <w:pPr>
        <w:pStyle w:val="a7"/>
        <w:spacing w:after="0" w:line="276" w:lineRule="auto"/>
        <w:jc w:val="both"/>
      </w:pPr>
    </w:p>
    <w:p w:rsidR="008F4679" w:rsidRPr="00DC21DD" w:rsidRDefault="00153F74" w:rsidP="00374EAE">
      <w:pPr>
        <w:pStyle w:val="a7"/>
        <w:spacing w:after="0" w:line="276" w:lineRule="auto"/>
        <w:jc w:val="both"/>
      </w:pPr>
      <w:r w:rsidRPr="00DC21DD">
        <w:t>При наличии свободных номеров размещение в Гостинице может осуществляться до расчетного времени начала обслуживания без взимания дополнительной платы</w:t>
      </w:r>
      <w:r w:rsidR="008F4679" w:rsidRPr="00DC21DD">
        <w:t>.</w:t>
      </w:r>
      <w:r w:rsidRPr="00DC21DD">
        <w:t xml:space="preserve"> </w:t>
      </w:r>
    </w:p>
    <w:p w:rsidR="008F4679" w:rsidRPr="00DC21DD" w:rsidRDefault="008F4679" w:rsidP="00374EAE">
      <w:pPr>
        <w:pStyle w:val="a7"/>
        <w:spacing w:after="0" w:line="276" w:lineRule="auto"/>
        <w:jc w:val="both"/>
      </w:pPr>
    </w:p>
    <w:p w:rsidR="008F4679" w:rsidRDefault="00153F74" w:rsidP="00374EAE">
      <w:pPr>
        <w:pStyle w:val="a7"/>
        <w:spacing w:after="0" w:line="276" w:lineRule="auto"/>
        <w:jc w:val="both"/>
      </w:pPr>
      <w:r w:rsidRPr="00DC21DD">
        <w:t xml:space="preserve">Приглашенные Гостем посторонние лица могут находиться в номерном фонде Гостиницы с 08:00 </w:t>
      </w:r>
      <w:proofErr w:type="spellStart"/>
      <w:r w:rsidRPr="00DC21DD">
        <w:t>мск</w:t>
      </w:r>
      <w:proofErr w:type="spellEnd"/>
      <w:r w:rsidRPr="00DC21DD">
        <w:t xml:space="preserve"> до 23:00 </w:t>
      </w:r>
      <w:proofErr w:type="spellStart"/>
      <w:r w:rsidRPr="00DC21DD">
        <w:t>мск</w:t>
      </w:r>
      <w:proofErr w:type="spellEnd"/>
      <w:r w:rsidRPr="00DC21DD">
        <w:t xml:space="preserve"> только при согласии Гостя. Пребывание приглашенных лиц с 23:00 </w:t>
      </w:r>
      <w:proofErr w:type="spellStart"/>
      <w:r w:rsidRPr="00DC21DD">
        <w:t>мск</w:t>
      </w:r>
      <w:proofErr w:type="spellEnd"/>
      <w:r w:rsidRPr="00DC21DD">
        <w:t xml:space="preserve"> до 08:00 </w:t>
      </w:r>
      <w:proofErr w:type="spellStart"/>
      <w:r w:rsidRPr="00DC21DD">
        <w:t>мск</w:t>
      </w:r>
      <w:proofErr w:type="spellEnd"/>
      <w:r w:rsidRPr="00DC21DD">
        <w:t xml:space="preserve"> разрешается только при их регистрации в Гостинице в установленном порядке. </w:t>
      </w:r>
    </w:p>
    <w:p w:rsidR="00374EAE" w:rsidRPr="00DC21DD" w:rsidRDefault="00374EAE" w:rsidP="00374EAE">
      <w:pPr>
        <w:pStyle w:val="a7"/>
        <w:spacing w:after="0" w:line="276" w:lineRule="auto"/>
        <w:jc w:val="both"/>
      </w:pPr>
    </w:p>
    <w:p w:rsidR="008F4679" w:rsidRDefault="00153F74" w:rsidP="00374EAE">
      <w:pPr>
        <w:pStyle w:val="a7"/>
        <w:spacing w:after="0" w:line="276" w:lineRule="auto"/>
        <w:jc w:val="both"/>
      </w:pPr>
      <w:r w:rsidRPr="00DC21DD">
        <w:t xml:space="preserve">При бронировании, размещении или свободном поселении (без предварительного бронирования) Гость выбирает категорию номера. Право предоставления конкретного номера из выбранной Гостем категории остается за Гостиницей. </w:t>
      </w:r>
    </w:p>
    <w:p w:rsidR="00374EAE" w:rsidRPr="00DC21DD" w:rsidRDefault="00374EAE" w:rsidP="00374EAE">
      <w:pPr>
        <w:pStyle w:val="a7"/>
        <w:spacing w:after="0" w:line="276" w:lineRule="auto"/>
        <w:jc w:val="both"/>
      </w:pPr>
    </w:p>
    <w:p w:rsidR="008F4679" w:rsidRDefault="00153F74" w:rsidP="00374EAE">
      <w:pPr>
        <w:pStyle w:val="a7"/>
        <w:spacing w:after="0" w:line="276" w:lineRule="auto"/>
        <w:jc w:val="both"/>
      </w:pPr>
      <w:r w:rsidRPr="00DC21DD">
        <w:t xml:space="preserve">Гостиница оставляет за собой право отказать в оформлении размещения лицам, находящимся предположительно в состоянии алкогольного или наркотического опьянения, а также лицам, проявляющим неадекватное поведение (совершающим поступки, которые идут в разрез с общепринятыми нормами морали и нравственности, могут нанести вред Обществу или человеку, выражают конфликтное состояние). </w:t>
      </w:r>
    </w:p>
    <w:p w:rsidR="00374EAE" w:rsidRPr="00DC21DD" w:rsidRDefault="00374EAE" w:rsidP="00374EAE">
      <w:pPr>
        <w:pStyle w:val="a7"/>
        <w:spacing w:after="0" w:line="276" w:lineRule="auto"/>
        <w:jc w:val="both"/>
      </w:pPr>
    </w:p>
    <w:p w:rsidR="008F4679" w:rsidRPr="00DC21DD" w:rsidRDefault="00153F74" w:rsidP="00374EAE">
      <w:pPr>
        <w:pStyle w:val="a7"/>
        <w:numPr>
          <w:ilvl w:val="0"/>
          <w:numId w:val="1"/>
        </w:numPr>
        <w:spacing w:after="0" w:line="276" w:lineRule="auto"/>
        <w:ind w:firstLine="0"/>
        <w:jc w:val="center"/>
        <w:rPr>
          <w:u w:val="single"/>
        </w:rPr>
      </w:pPr>
      <w:r w:rsidRPr="00DC21DD">
        <w:rPr>
          <w:u w:val="single"/>
        </w:rPr>
        <w:t>УСЛОВИЯ И ПОРЯДОК БРОНИРОВАНИЯ НОМЕРОВ</w:t>
      </w:r>
    </w:p>
    <w:p w:rsidR="00DC21DD" w:rsidRPr="00DC21DD" w:rsidRDefault="00153F74" w:rsidP="00374EAE">
      <w:pPr>
        <w:pStyle w:val="a7"/>
        <w:spacing w:after="0" w:line="276" w:lineRule="auto"/>
        <w:jc w:val="both"/>
      </w:pPr>
      <w:r w:rsidRPr="00DC21DD">
        <w:t>Предварительный заказ (далее - бронирование) услуг проживания в Гостинице осуществляется путем направления заявки в отдел брони</w:t>
      </w:r>
      <w:r w:rsidR="008F4679" w:rsidRPr="00DC21DD">
        <w:t xml:space="preserve">рования посредством телефонной связи </w:t>
      </w:r>
      <w:proofErr w:type="gramStart"/>
      <w:r w:rsidR="008F4679" w:rsidRPr="00DC21DD">
        <w:t xml:space="preserve">и </w:t>
      </w:r>
      <w:r w:rsidRPr="00DC21DD">
        <w:t xml:space="preserve"> электронной</w:t>
      </w:r>
      <w:proofErr w:type="gramEnd"/>
      <w:r w:rsidRPr="00DC21DD">
        <w:t xml:space="preserve"> почты. 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271A46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Отказ от ранее забронированных услуг проживания в Гостинице осуществляется Гостем в письменной (электронная почта) или в устной форме (по телефону), если иное не предусмотрено условиями бронирования. 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271A46" w:rsidRPr="00DC21DD" w:rsidRDefault="00153F74" w:rsidP="00374EAE">
      <w:pPr>
        <w:pStyle w:val="a7"/>
        <w:spacing w:after="0" w:line="276" w:lineRule="auto"/>
        <w:jc w:val="both"/>
      </w:pPr>
      <w:r w:rsidRPr="00DC21DD">
        <w:t>Гостиница применяет следующи</w:t>
      </w:r>
      <w:r w:rsidR="00271A46" w:rsidRPr="00DC21DD">
        <w:t>й</w:t>
      </w:r>
      <w:r w:rsidRPr="00DC21DD">
        <w:t xml:space="preserve"> вид бронирования:</w:t>
      </w:r>
    </w:p>
    <w:p w:rsidR="00271A46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гарантированное бронирование - вид бронирования, при котором Гостиница ожидает Гостя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Pr="00DC21DD">
        <w:t>незаезда</w:t>
      </w:r>
      <w:proofErr w:type="spellEnd"/>
      <w:r w:rsidRPr="00DC21DD"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</w:t>
      </w:r>
      <w:r w:rsidR="00DC21DD" w:rsidRPr="00DC21DD">
        <w:t>анное бронирование аннулируется.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271A46" w:rsidRPr="00DC21DD" w:rsidRDefault="00153F74" w:rsidP="00374EAE">
      <w:pPr>
        <w:pStyle w:val="a7"/>
        <w:numPr>
          <w:ilvl w:val="0"/>
          <w:numId w:val="1"/>
        </w:numPr>
        <w:spacing w:after="0" w:line="276" w:lineRule="auto"/>
        <w:ind w:firstLine="0"/>
        <w:jc w:val="center"/>
        <w:rPr>
          <w:u w:val="single"/>
        </w:rPr>
      </w:pPr>
      <w:r w:rsidRPr="00DC21DD">
        <w:rPr>
          <w:u w:val="single"/>
        </w:rPr>
        <w:t>ПОРЯДОК ОПЛАТЫ</w:t>
      </w:r>
    </w:p>
    <w:p w:rsidR="00271A46" w:rsidRPr="00DC21DD" w:rsidRDefault="00153F74" w:rsidP="00374EAE">
      <w:pPr>
        <w:pStyle w:val="a7"/>
        <w:spacing w:after="0" w:line="276" w:lineRule="auto"/>
        <w:jc w:val="both"/>
      </w:pPr>
      <w:r w:rsidRPr="00DC21DD">
        <w:t>Оплата Гостем услуг проживания и дополнительных услуг, предоставляемых Гостиницей, осуществляется в соответствии с Прейскурантами, утвержденными директором Гостиницы. Оплата услуг может быть произведена кредитной картой, безналичным путем на расчетный счет Гостиницы или наличными денежными средствами. Оплата гостиничных услуг наличными денежными средствами о</w:t>
      </w:r>
      <w:r w:rsidR="00271A46" w:rsidRPr="00DC21DD">
        <w:t>существляется только через кассу</w:t>
      </w:r>
      <w:r w:rsidRPr="00DC21DD">
        <w:t xml:space="preserve"> Гостиницы. 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271A46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Гостиницей установлена посуточная оплата проживания. </w:t>
      </w:r>
    </w:p>
    <w:p w:rsidR="00271A46" w:rsidRPr="00DC21DD" w:rsidRDefault="00153F74" w:rsidP="00374EAE">
      <w:pPr>
        <w:pStyle w:val="a7"/>
        <w:spacing w:after="0" w:line="276" w:lineRule="auto"/>
        <w:jc w:val="both"/>
      </w:pPr>
      <w:r w:rsidRPr="00DC21DD">
        <w:lastRenderedPageBreak/>
        <w:t xml:space="preserve">Оплата за проживание взимается в соответствии с установленным в настоящих Правилах расчетным часом. </w:t>
      </w:r>
    </w:p>
    <w:p w:rsidR="00271A46" w:rsidRPr="00DC21DD" w:rsidRDefault="00271A46" w:rsidP="00374EAE">
      <w:pPr>
        <w:pStyle w:val="a7"/>
        <w:spacing w:after="0" w:line="276" w:lineRule="auto"/>
        <w:jc w:val="both"/>
      </w:pPr>
    </w:p>
    <w:p w:rsidR="005F7685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При размещении без предварительного бронирования и (или) проживании не более суток плата взимается за сутки. 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5F7685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В случае задержки выезда Гостя после расчетного часа </w:t>
      </w:r>
      <w:r w:rsidR="005F7685" w:rsidRPr="00DC21DD">
        <w:t>менее 6 часов взимается плата -</w:t>
      </w:r>
      <w:r w:rsidRPr="00DC21DD">
        <w:t xml:space="preserve"> </w:t>
      </w:r>
      <w:r w:rsidR="005F7685" w:rsidRPr="00DC21DD">
        <w:t xml:space="preserve">30% от </w:t>
      </w:r>
      <w:proofErr w:type="gramStart"/>
      <w:r w:rsidR="005F7685" w:rsidRPr="00DC21DD">
        <w:t xml:space="preserve">стоимости </w:t>
      </w:r>
      <w:r w:rsidRPr="00DC21DD">
        <w:t xml:space="preserve"> суток</w:t>
      </w:r>
      <w:proofErr w:type="gramEnd"/>
      <w:r w:rsidRPr="00DC21DD">
        <w:t xml:space="preserve">, исходя из действующего в Гостинице на дату выезда Прейскуранта. Гостю предоставляется право пользования номером до 18:00 </w:t>
      </w:r>
      <w:proofErr w:type="spellStart"/>
      <w:r w:rsidRPr="00DC21DD">
        <w:t>мск</w:t>
      </w:r>
      <w:proofErr w:type="spellEnd"/>
      <w:r w:rsidRPr="00DC21DD">
        <w:t xml:space="preserve">. </w:t>
      </w:r>
    </w:p>
    <w:p w:rsidR="005F7685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В случае задержки выезда Гостя от 6 до </w:t>
      </w:r>
      <w:r w:rsidR="005F7685" w:rsidRPr="00DC21DD">
        <w:t>12</w:t>
      </w:r>
      <w:r w:rsidRPr="00DC21DD">
        <w:t xml:space="preserve"> часов после расчетного часа взимается плата за </w:t>
      </w:r>
      <w:r w:rsidR="005F7685" w:rsidRPr="00DC21DD">
        <w:t>половину суток</w:t>
      </w:r>
      <w:r w:rsidRPr="00DC21DD">
        <w:t xml:space="preserve">. 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7828EF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Детям в возрасте до 3-х лет </w:t>
      </w:r>
      <w:r w:rsidR="005F7685" w:rsidRPr="00DC21DD">
        <w:t xml:space="preserve">и детям в возрасте от 3-х лет до 10 лет без предоставления отдельного спального места, </w:t>
      </w:r>
      <w:r w:rsidRPr="00DC21DD">
        <w:t>проживание в Гостин</w:t>
      </w:r>
      <w:r w:rsidR="005F7685" w:rsidRPr="00DC21DD">
        <w:t>ице предоставляется без оплаты. Д</w:t>
      </w:r>
      <w:r w:rsidRPr="00DC21DD">
        <w:t xml:space="preserve">етям в возрасте от 3-х лет до </w:t>
      </w:r>
      <w:r w:rsidR="005F7685" w:rsidRPr="00DC21DD">
        <w:t>10</w:t>
      </w:r>
      <w:r w:rsidRPr="00DC21DD">
        <w:t xml:space="preserve"> </w:t>
      </w:r>
      <w:proofErr w:type="gramStart"/>
      <w:r w:rsidRPr="00DC21DD">
        <w:t xml:space="preserve">лет </w:t>
      </w:r>
      <w:r w:rsidR="005F7685" w:rsidRPr="00DC21DD">
        <w:t xml:space="preserve"> с</w:t>
      </w:r>
      <w:proofErr w:type="gramEnd"/>
      <w:r w:rsidR="005F7685" w:rsidRPr="00DC21DD">
        <w:t xml:space="preserve"> предоставлением отдельного спального места </w:t>
      </w:r>
      <w:r w:rsidRPr="00DC21DD">
        <w:t>дополнительное место предоставляется согласно Прейскуранту Гостиницы.</w:t>
      </w:r>
      <w:r w:rsidR="005F7685" w:rsidRPr="00DC21DD">
        <w:t xml:space="preserve"> </w:t>
      </w:r>
      <w:r w:rsidRPr="00DC21DD">
        <w:t xml:space="preserve"> Цена предоставления дополнительного места за сутки включает в себя стоимость дополнительной кровати и завтрака. 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7828EF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Продление проживания в Гостинице осуществляется в </w:t>
      </w:r>
      <w:proofErr w:type="spellStart"/>
      <w:r w:rsidR="007828EF" w:rsidRPr="00DC21DD">
        <w:t>С</w:t>
      </w:r>
      <w:r w:rsidRPr="00DC21DD">
        <w:t>ПиР</w:t>
      </w:r>
      <w:proofErr w:type="spellEnd"/>
      <w:r w:rsidRPr="00DC21DD">
        <w:t xml:space="preserve"> при наличии свободных номеров. </w:t>
      </w:r>
    </w:p>
    <w:p w:rsidR="007828EF" w:rsidRDefault="00153F74" w:rsidP="00374EAE">
      <w:pPr>
        <w:pStyle w:val="a7"/>
        <w:spacing w:after="0" w:line="276" w:lineRule="auto"/>
        <w:jc w:val="both"/>
      </w:pPr>
      <w:r w:rsidRPr="00DC21DD">
        <w:t xml:space="preserve">В случае если Гость воспользовался номером и/или заявил об отказе от размещения позднее одного часа после поселения, возврат оплаты за первые сутки проживания не производится. </w:t>
      </w:r>
    </w:p>
    <w:p w:rsidR="00374EAE" w:rsidRPr="00DC21DD" w:rsidRDefault="00374EAE" w:rsidP="00374EAE">
      <w:pPr>
        <w:pStyle w:val="a7"/>
        <w:spacing w:after="0" w:line="276" w:lineRule="auto"/>
        <w:jc w:val="both"/>
      </w:pPr>
    </w:p>
    <w:p w:rsidR="007828EF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 При выезде Гостя ранее оплаченного срока проживания расчет производится за фактическое время проживания (не менее, чем за сутки) и оказанные дополнительные платные услуги. Сумма, превышающая стоимость фактического проживания и оказанных дополнительных платных услуг, возвращается Гостю. 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7828EF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Дополнительные платные услуги, оказываемые Гостиницей, оплачиваются Гостем в соответствии с действующими Прейскурантами. Информация о перечне и стоимости дополнительных платных услуг предоставляется </w:t>
      </w:r>
      <w:proofErr w:type="spellStart"/>
      <w:r w:rsidR="007828EF" w:rsidRPr="00DC21DD">
        <w:t>С</w:t>
      </w:r>
      <w:r w:rsidRPr="00DC21DD">
        <w:t>ПиР</w:t>
      </w:r>
      <w:proofErr w:type="spellEnd"/>
      <w:r w:rsidRPr="00DC21DD">
        <w:t xml:space="preserve">. 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7828EF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Без дополнительной оплаты Гостю предоставляются услуги: </w:t>
      </w:r>
    </w:p>
    <w:p w:rsidR="00F2325E" w:rsidRPr="00DC21DD" w:rsidRDefault="00153F74" w:rsidP="00374EAE">
      <w:pPr>
        <w:pStyle w:val="a7"/>
        <w:spacing w:after="0" w:line="276" w:lineRule="auto"/>
        <w:jc w:val="both"/>
      </w:pPr>
      <w:r w:rsidRPr="00DC21DD">
        <w:t>• вызов скорой помощи, других специальных служб;</w:t>
      </w:r>
    </w:p>
    <w:p w:rsidR="00F2325E" w:rsidRPr="00DC21DD" w:rsidRDefault="00153F74" w:rsidP="00374EAE">
      <w:pPr>
        <w:pStyle w:val="a7"/>
        <w:spacing w:after="0" w:line="276" w:lineRule="auto"/>
        <w:jc w:val="both"/>
      </w:pPr>
      <w:r w:rsidRPr="00DC21DD">
        <w:t>• пользование медицинской аптечкой;</w:t>
      </w:r>
    </w:p>
    <w:p w:rsidR="00F2325E" w:rsidRPr="00DC21DD" w:rsidRDefault="00153F74" w:rsidP="00374EAE">
      <w:pPr>
        <w:pStyle w:val="a7"/>
        <w:spacing w:after="0" w:line="276" w:lineRule="auto"/>
        <w:jc w:val="both"/>
      </w:pPr>
      <w:r w:rsidRPr="00DC21DD">
        <w:t>• доставка в номер корреспонденции, адресованной потребителю, по ее получении;</w:t>
      </w:r>
    </w:p>
    <w:p w:rsidR="00F2325E" w:rsidRPr="00DC21DD" w:rsidRDefault="00153F74" w:rsidP="00374EAE">
      <w:pPr>
        <w:pStyle w:val="a7"/>
        <w:spacing w:after="0" w:line="276" w:lineRule="auto"/>
        <w:jc w:val="both"/>
      </w:pPr>
      <w:r w:rsidRPr="00DC21DD">
        <w:t>• побудка к определенному времени;</w:t>
      </w:r>
    </w:p>
    <w:p w:rsidR="00F2325E" w:rsidRPr="00DC21DD" w:rsidRDefault="00153F74" w:rsidP="00374EAE">
      <w:pPr>
        <w:pStyle w:val="a7"/>
        <w:spacing w:after="0" w:line="276" w:lineRule="auto"/>
        <w:jc w:val="both"/>
      </w:pPr>
      <w:r w:rsidRPr="00DC21DD">
        <w:t>• предоставление кипятка, иголок, ниток, одного комплекта посуды и столовых приборов;</w:t>
      </w:r>
    </w:p>
    <w:p w:rsidR="00F2325E" w:rsidRPr="00DC21DD" w:rsidRDefault="00153F74" w:rsidP="00374EAE">
      <w:pPr>
        <w:pStyle w:val="a7"/>
        <w:spacing w:after="0" w:line="276" w:lineRule="auto"/>
        <w:jc w:val="both"/>
      </w:pPr>
      <w:r w:rsidRPr="00DC21DD">
        <w:t>• вызов такси;</w:t>
      </w:r>
    </w:p>
    <w:p w:rsidR="00F2325E" w:rsidRPr="00DC21DD" w:rsidRDefault="00153F74" w:rsidP="00374EAE">
      <w:pPr>
        <w:pStyle w:val="a7"/>
        <w:spacing w:after="0" w:line="276" w:lineRule="auto"/>
        <w:jc w:val="both"/>
      </w:pPr>
      <w:r w:rsidRPr="00DC21DD">
        <w:t>• информация</w:t>
      </w:r>
      <w:r w:rsidR="00F2325E" w:rsidRPr="00DC21DD">
        <w:t xml:space="preserve"> о расписании движения поездов</w:t>
      </w:r>
      <w:r w:rsidRPr="00DC21DD">
        <w:t>;</w:t>
      </w:r>
    </w:p>
    <w:p w:rsidR="00F2325E" w:rsidRPr="00DC21DD" w:rsidRDefault="00153F74" w:rsidP="00374EAE">
      <w:pPr>
        <w:pStyle w:val="a7"/>
        <w:spacing w:after="0" w:line="276" w:lineRule="auto"/>
        <w:jc w:val="both"/>
      </w:pPr>
      <w:r w:rsidRPr="00DC21DD">
        <w:t>• информация о городском транспорте, достопримечательностях, магазинах, ресторанах;</w:t>
      </w:r>
    </w:p>
    <w:p w:rsidR="00F2325E" w:rsidRDefault="00153F74" w:rsidP="00374EAE">
      <w:pPr>
        <w:pStyle w:val="a7"/>
        <w:spacing w:after="0" w:line="276" w:lineRule="auto"/>
        <w:jc w:val="both"/>
      </w:pPr>
      <w:r w:rsidRPr="00DC21DD">
        <w:t>• пользование холодильником и ТВ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F2325E" w:rsidRPr="00DC21DD" w:rsidRDefault="00153F74" w:rsidP="00374EAE">
      <w:pPr>
        <w:pStyle w:val="a7"/>
        <w:spacing w:after="0" w:line="276" w:lineRule="auto"/>
        <w:jc w:val="center"/>
        <w:rPr>
          <w:u w:val="single"/>
        </w:rPr>
      </w:pPr>
      <w:r w:rsidRPr="00DC21DD">
        <w:t>4</w:t>
      </w:r>
      <w:r w:rsidRPr="00DC21DD">
        <w:rPr>
          <w:u w:val="single"/>
        </w:rPr>
        <w:t>.ОБЯЗАННОСТИ ГОСТЯ</w:t>
      </w:r>
    </w:p>
    <w:p w:rsidR="00F2325E" w:rsidRPr="00DC21DD" w:rsidRDefault="00153F74" w:rsidP="00374EAE">
      <w:pPr>
        <w:pStyle w:val="a7"/>
        <w:spacing w:after="0" w:line="276" w:lineRule="auto"/>
        <w:jc w:val="both"/>
      </w:pPr>
      <w:r w:rsidRPr="00DC21DD">
        <w:t>Гости, проживающие в Гостинице, обязаны:</w:t>
      </w:r>
    </w:p>
    <w:p w:rsidR="00F2325E" w:rsidRPr="00DC21DD" w:rsidRDefault="00153F74" w:rsidP="00374EAE">
      <w:pPr>
        <w:pStyle w:val="a7"/>
        <w:spacing w:after="0" w:line="276" w:lineRule="auto"/>
        <w:jc w:val="both"/>
      </w:pPr>
      <w:r w:rsidRPr="00DC21DD">
        <w:t>• соблюдать установленный Гостиницей порядок проживания;</w:t>
      </w:r>
    </w:p>
    <w:p w:rsidR="00F2325E" w:rsidRPr="00DC21DD" w:rsidRDefault="00153F74" w:rsidP="00374EAE">
      <w:pPr>
        <w:pStyle w:val="a7"/>
        <w:spacing w:after="0" w:line="276" w:lineRule="auto"/>
        <w:jc w:val="both"/>
      </w:pPr>
      <w:r w:rsidRPr="00DC21DD">
        <w:t>• соблюдать тишину и порядок в номере, общественный порядок в Гостинице (не шуметь, громко не разговаривать, не включать громко ТВ);</w:t>
      </w:r>
    </w:p>
    <w:p w:rsidR="00F2325E" w:rsidRPr="00DC21DD" w:rsidRDefault="00153F74" w:rsidP="00374EAE">
      <w:pPr>
        <w:pStyle w:val="a7"/>
        <w:spacing w:after="0" w:line="276" w:lineRule="auto"/>
        <w:jc w:val="both"/>
      </w:pPr>
      <w:r w:rsidRPr="00DC21DD">
        <w:t>• соблюдать правила пожарной безопасности;</w:t>
      </w:r>
    </w:p>
    <w:p w:rsidR="00F2325E" w:rsidRPr="00DC21DD" w:rsidRDefault="00153F74" w:rsidP="00374EAE">
      <w:pPr>
        <w:pStyle w:val="a7"/>
        <w:spacing w:after="0" w:line="276" w:lineRule="auto"/>
        <w:jc w:val="both"/>
      </w:pPr>
      <w:r w:rsidRPr="00DC21DD">
        <w:t>• покидая номер, закрывать водозаборные краны, окна, выключать свет и другие электроприборы;</w:t>
      </w:r>
    </w:p>
    <w:p w:rsidR="00F2325E" w:rsidRPr="00DC21DD" w:rsidRDefault="00153F74" w:rsidP="00374EAE">
      <w:pPr>
        <w:pStyle w:val="a7"/>
        <w:spacing w:after="0" w:line="276" w:lineRule="auto"/>
        <w:jc w:val="both"/>
      </w:pPr>
      <w:r w:rsidRPr="00DC21DD">
        <w:lastRenderedPageBreak/>
        <w:t>• по истечении оплаченного срока проживания освободить номер;</w:t>
      </w:r>
    </w:p>
    <w:p w:rsidR="00F2325E" w:rsidRPr="00DC21DD" w:rsidRDefault="00153F74" w:rsidP="00374EAE">
      <w:pPr>
        <w:pStyle w:val="a7"/>
        <w:spacing w:after="0" w:line="276" w:lineRule="auto"/>
        <w:jc w:val="both"/>
      </w:pPr>
      <w:r w:rsidRPr="00DC21DD">
        <w:t>• своевременно и в полном объеме оплачивать предоставленные Гостиницей платные услуги, не включенные в стоимость номера;</w:t>
      </w:r>
    </w:p>
    <w:p w:rsidR="00F2325E" w:rsidRPr="00DC21DD" w:rsidRDefault="00153F74" w:rsidP="00374EAE">
      <w:pPr>
        <w:pStyle w:val="a7"/>
        <w:spacing w:after="0" w:line="276" w:lineRule="auto"/>
        <w:jc w:val="both"/>
      </w:pPr>
      <w:r w:rsidRPr="00DC21DD">
        <w:t>• курить только в установленных для этого местах;</w:t>
      </w:r>
    </w:p>
    <w:p w:rsidR="00F2325E" w:rsidRPr="00DC21DD" w:rsidRDefault="00153F74" w:rsidP="00374EAE">
      <w:pPr>
        <w:pStyle w:val="a7"/>
        <w:spacing w:after="0" w:line="276" w:lineRule="auto"/>
        <w:jc w:val="both"/>
      </w:pPr>
      <w:r w:rsidRPr="00DC21DD">
        <w:t>• обеспечивать доступ в номер работников Гостиницы не реже чем каждые три дня в течение срока проживания в Гостинице для проведения текущей уборки номера и смены постельного белья;</w:t>
      </w:r>
    </w:p>
    <w:p w:rsidR="00F2325E" w:rsidRPr="00DC21DD" w:rsidRDefault="00153F74" w:rsidP="00374EAE">
      <w:pPr>
        <w:pStyle w:val="a7"/>
        <w:spacing w:after="0" w:line="276" w:lineRule="auto"/>
        <w:jc w:val="both"/>
      </w:pPr>
      <w:r w:rsidRPr="00DC21DD">
        <w:t>• в случае утраты или повреждения имущества Гостиницы возместить ущерб в порядке, предусмотренном действующим законодательством.</w:t>
      </w:r>
    </w:p>
    <w:p w:rsidR="00F2325E" w:rsidRDefault="00153F74" w:rsidP="00374EAE">
      <w:pPr>
        <w:pStyle w:val="a7"/>
        <w:spacing w:after="0" w:line="276" w:lineRule="auto"/>
        <w:jc w:val="both"/>
      </w:pPr>
      <w:r w:rsidRPr="00DC21DD">
        <w:t xml:space="preserve">• при выезде из Гостиницы произвести полный расчет за предоставленные ему платные услуги, уведомить </w:t>
      </w:r>
      <w:proofErr w:type="spellStart"/>
      <w:r w:rsidR="00F2325E" w:rsidRPr="00DC21DD">
        <w:t>С</w:t>
      </w:r>
      <w:r w:rsidRPr="00DC21DD">
        <w:t>ПиР</w:t>
      </w:r>
      <w:proofErr w:type="spellEnd"/>
      <w:r w:rsidRPr="00DC21DD">
        <w:t xml:space="preserve"> о своем выезде и сдать ключ от номера.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F2325E" w:rsidRPr="00DC21DD" w:rsidRDefault="00153F74" w:rsidP="00374EAE">
      <w:pPr>
        <w:pStyle w:val="a7"/>
        <w:spacing w:after="0" w:line="276" w:lineRule="auto"/>
        <w:jc w:val="center"/>
      </w:pPr>
      <w:r w:rsidRPr="00DC21DD">
        <w:t>5.</w:t>
      </w:r>
      <w:r w:rsidRPr="00DC21DD">
        <w:rPr>
          <w:u w:val="single"/>
        </w:rPr>
        <w:t>В ГОСТИНИЦЕ НЕ РАЗРЕШАЕТСЯ</w:t>
      </w:r>
    </w:p>
    <w:p w:rsidR="00F2325E" w:rsidRPr="00DC21DD" w:rsidRDefault="00F2325E" w:rsidP="00374EAE">
      <w:pPr>
        <w:pStyle w:val="a7"/>
        <w:spacing w:after="0" w:line="276" w:lineRule="auto"/>
        <w:jc w:val="both"/>
      </w:pPr>
      <w:r w:rsidRPr="00DC21DD">
        <w:t xml:space="preserve"> </w:t>
      </w:r>
      <w:r w:rsidR="00153F74" w:rsidRPr="00DC21DD">
        <w:t>В Гостинице запрещено:</w:t>
      </w:r>
    </w:p>
    <w:p w:rsidR="00F2325E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• оставлять в номере приглашенных лиц в отсутствии основного Гостя. Приглашенные лица могут находиться в Гостинице только при согласии Гостя с 08:00 </w:t>
      </w:r>
      <w:proofErr w:type="spellStart"/>
      <w:r w:rsidRPr="00DC21DD">
        <w:t>мск</w:t>
      </w:r>
      <w:proofErr w:type="spellEnd"/>
      <w:r w:rsidRPr="00DC21DD">
        <w:t xml:space="preserve"> до 23:00 </w:t>
      </w:r>
      <w:proofErr w:type="spellStart"/>
      <w:r w:rsidRPr="00DC21DD">
        <w:t>мск</w:t>
      </w:r>
      <w:proofErr w:type="spellEnd"/>
      <w:r w:rsidRPr="00DC21DD">
        <w:t>. Гость несет ответственность как за своевременный уход приглашенных, так и за соблюдение ими правил проживания в Гостинице. После 23:00мск приглашенные лица должны покинуть Гостиницу или оформить проживание;</w:t>
      </w:r>
    </w:p>
    <w:p w:rsidR="00F2325E" w:rsidRPr="00DC21DD" w:rsidRDefault="00153F74" w:rsidP="00374EAE">
      <w:pPr>
        <w:pStyle w:val="a7"/>
        <w:spacing w:after="0" w:line="276" w:lineRule="auto"/>
        <w:jc w:val="both"/>
      </w:pPr>
      <w:r w:rsidRPr="00DC21DD">
        <w:t>• передавать посторонним лицам ключ от номера;</w:t>
      </w:r>
    </w:p>
    <w:p w:rsidR="00F2325E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• держать в номере домашних животных и птиц без согласования с Администрацией Гостиницы; </w:t>
      </w:r>
    </w:p>
    <w:p w:rsidR="00F2325E" w:rsidRPr="00DC21DD" w:rsidRDefault="00153F74" w:rsidP="00374EAE">
      <w:pPr>
        <w:pStyle w:val="a7"/>
        <w:spacing w:after="0" w:line="276" w:lineRule="auto"/>
        <w:jc w:val="both"/>
      </w:pPr>
      <w:r w:rsidRPr="00DC21DD">
        <w:t>• хранить в номере взрывчатые, токсичные материалы, оружие;</w:t>
      </w:r>
    </w:p>
    <w:p w:rsidR="0011461F" w:rsidRPr="00DC21DD" w:rsidRDefault="00153F74" w:rsidP="00374EAE">
      <w:pPr>
        <w:pStyle w:val="a7"/>
        <w:spacing w:after="0" w:line="276" w:lineRule="auto"/>
        <w:jc w:val="both"/>
      </w:pPr>
      <w:r w:rsidRPr="00DC21DD">
        <w:t>• пользоваться нагревательными приборами, за исключением приборов, установленных в номере;</w:t>
      </w:r>
    </w:p>
    <w:p w:rsidR="0011461F" w:rsidRPr="00DC21DD" w:rsidRDefault="00153F74" w:rsidP="00374EAE">
      <w:pPr>
        <w:pStyle w:val="a7"/>
        <w:spacing w:after="0" w:line="276" w:lineRule="auto"/>
        <w:jc w:val="both"/>
      </w:pPr>
      <w:r w:rsidRPr="00DC21DD">
        <w:t>• переставлять и передвигать</w:t>
      </w:r>
      <w:r w:rsidR="0011461F" w:rsidRPr="00DC21DD">
        <w:t xml:space="preserve"> мебель без согласования с </w:t>
      </w:r>
      <w:proofErr w:type="spellStart"/>
      <w:r w:rsidR="0011461F" w:rsidRPr="00DC21DD">
        <w:t>СПиР</w:t>
      </w:r>
      <w:proofErr w:type="spellEnd"/>
      <w:r w:rsidRPr="00DC21DD">
        <w:t xml:space="preserve"> Гостиницы;</w:t>
      </w:r>
    </w:p>
    <w:p w:rsidR="003C7272" w:rsidRPr="00DC21DD" w:rsidRDefault="00153F74" w:rsidP="00374EAE">
      <w:pPr>
        <w:pStyle w:val="a7"/>
        <w:spacing w:after="0" w:line="276" w:lineRule="auto"/>
        <w:jc w:val="both"/>
      </w:pPr>
      <w:r w:rsidRPr="00DC21DD">
        <w:t>• выносить из номеров принадлежащее Гостинице имущество;</w:t>
      </w:r>
    </w:p>
    <w:p w:rsidR="003C7272" w:rsidRPr="00DC21DD" w:rsidRDefault="00153F74" w:rsidP="00374EAE">
      <w:pPr>
        <w:pStyle w:val="a7"/>
        <w:spacing w:after="0" w:line="276" w:lineRule="auto"/>
        <w:jc w:val="both"/>
      </w:pPr>
      <w:r w:rsidRPr="00DC21DD">
        <w:t>• нарушать покой других Гостей, проживающих в Гостинице;</w:t>
      </w:r>
    </w:p>
    <w:p w:rsidR="003C7272" w:rsidRPr="00DC21DD" w:rsidRDefault="00153F74" w:rsidP="00374EAE">
      <w:pPr>
        <w:pStyle w:val="a7"/>
        <w:spacing w:after="0" w:line="276" w:lineRule="auto"/>
        <w:jc w:val="both"/>
      </w:pPr>
      <w:r w:rsidRPr="00DC21DD">
        <w:t>• ношение любых видов гражданского, служебного, боевого оружия, за исключением служебной необходимости;</w:t>
      </w:r>
    </w:p>
    <w:p w:rsidR="003C7272" w:rsidRPr="00DC21DD" w:rsidRDefault="00153F74" w:rsidP="00374EAE">
      <w:pPr>
        <w:pStyle w:val="a7"/>
        <w:spacing w:after="0" w:line="276" w:lineRule="auto"/>
        <w:jc w:val="both"/>
      </w:pPr>
      <w:r w:rsidRPr="00DC21DD">
        <w:t>• распивать спиртные напитки, а также употреблять продукты питания в общественных помещениях Гостиницы (холлы этажей);</w:t>
      </w:r>
    </w:p>
    <w:p w:rsidR="003C7272" w:rsidRDefault="00153F74" w:rsidP="00374EAE">
      <w:pPr>
        <w:pStyle w:val="a7"/>
        <w:spacing w:after="0" w:line="276" w:lineRule="auto"/>
        <w:jc w:val="both"/>
      </w:pPr>
      <w:r w:rsidRPr="00DC21DD">
        <w:t>• курить в номерах и иных помещениях Гостиницы, а также в неустановленных для этого местах в соответствии с Федеральным законом от 23.02.2013г. № 15-ФЗ «Об охране здоровья граждан от воздействия окружающего табачного дыма и последствий потребления табака». Согласно ст. 6.24 КоАП РФ на Гостя налагается штраф и возмещается сумма ущерба, вызванного курением в соответствии с действ</w:t>
      </w:r>
      <w:r w:rsidR="00DC21DD">
        <w:t>ующим в Гостинице Прейскурантом.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3C7272" w:rsidRPr="00DC21DD" w:rsidRDefault="00153F74" w:rsidP="00374EAE">
      <w:pPr>
        <w:pStyle w:val="a7"/>
        <w:spacing w:after="0" w:line="276" w:lineRule="auto"/>
        <w:jc w:val="center"/>
      </w:pPr>
      <w:r w:rsidRPr="00DC21DD">
        <w:t>6.</w:t>
      </w:r>
      <w:r w:rsidRPr="00DC21DD">
        <w:rPr>
          <w:u w:val="single"/>
        </w:rPr>
        <w:t>ОБЯЗАННОСТИ ГОСТИНИЦЫ</w:t>
      </w:r>
    </w:p>
    <w:p w:rsidR="003C7272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 Гостиница обязуется:</w:t>
      </w:r>
    </w:p>
    <w:p w:rsidR="003C7272" w:rsidRPr="00DC21DD" w:rsidRDefault="00153F74" w:rsidP="00374EAE">
      <w:pPr>
        <w:pStyle w:val="a7"/>
        <w:spacing w:after="0" w:line="276" w:lineRule="auto"/>
        <w:jc w:val="both"/>
      </w:pPr>
      <w:r w:rsidRPr="00DC21DD">
        <w:t>• обеспечивать заявленное Гостиницей качество предоставляемых услуг;</w:t>
      </w:r>
    </w:p>
    <w:p w:rsidR="003C7272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• предоставлять полную информацию об услугах, оказываемых Гостиницей, форме и порядке их оплаты, размещать информацию в номере в «Папке гостя» </w:t>
      </w:r>
      <w:proofErr w:type="spellStart"/>
      <w:r w:rsidR="003C7272" w:rsidRPr="00DC21DD">
        <w:t>С</w:t>
      </w:r>
      <w:r w:rsidRPr="00DC21DD">
        <w:t>ПиР</w:t>
      </w:r>
      <w:proofErr w:type="spellEnd"/>
      <w:r w:rsidRPr="00DC21DD">
        <w:t xml:space="preserve"> и на официальном сайте Гостиницы; • обеспечивать наличие в каждом номере информации о порядке проживания в Гостинице, правил противопожарной безопасности;</w:t>
      </w:r>
    </w:p>
    <w:p w:rsidR="003C7272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• предоставлять по первому требованию Гостя «Книгу отзывов и предложений», которая находится в </w:t>
      </w:r>
      <w:proofErr w:type="spellStart"/>
      <w:r w:rsidR="003C7272" w:rsidRPr="00DC21DD">
        <w:t>С</w:t>
      </w:r>
      <w:r w:rsidRPr="00DC21DD">
        <w:t>ПиР</w:t>
      </w:r>
      <w:proofErr w:type="spellEnd"/>
      <w:r w:rsidRPr="00DC21DD">
        <w:t xml:space="preserve"> Гостиницы;</w:t>
      </w:r>
    </w:p>
    <w:p w:rsidR="003C7272" w:rsidRPr="00DC21DD" w:rsidRDefault="00153F74" w:rsidP="00374EAE">
      <w:pPr>
        <w:pStyle w:val="a7"/>
        <w:spacing w:after="0" w:line="276" w:lineRule="auto"/>
        <w:jc w:val="both"/>
      </w:pPr>
      <w:r w:rsidRPr="00DC21DD">
        <w:t>• не оказывать услуги, предоставляемые за дополнительную плату, без согласия Гостя</w:t>
      </w:r>
      <w:r w:rsidR="003C7272" w:rsidRPr="00DC21DD">
        <w:t>;</w:t>
      </w:r>
    </w:p>
    <w:p w:rsidR="003C7272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• обеспечивать смену постельного белья не реже чем через три дня, смену полотенец – ежедневно. </w:t>
      </w:r>
    </w:p>
    <w:p w:rsidR="003C7272" w:rsidRDefault="00153F74" w:rsidP="00374EAE">
      <w:pPr>
        <w:pStyle w:val="a7"/>
        <w:spacing w:after="0" w:line="276" w:lineRule="auto"/>
        <w:jc w:val="both"/>
      </w:pPr>
      <w:r w:rsidRPr="00DC21DD">
        <w:t xml:space="preserve">• незамедлительно рассматривать требования и жалобы Гостей, принимать меры по жалобам Гостей. Гостиница вправе произвести замену предоставленного Гостю номера в Гостинице. Требовать незамедлительного освобождения, занимаемого Гостем помещения в случае необходимости осуществления в нем экстренных ремонтных, санитарно- эпидемиологических и иных мероприятий, </w:t>
      </w:r>
      <w:r w:rsidRPr="00DC21DD">
        <w:lastRenderedPageBreak/>
        <w:t xml:space="preserve">направленных на устранение причин, создающих угрозу проживания, или причин, препятствующих качественному и безопасному использованию помещения. 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3C7272" w:rsidRPr="00DC21DD" w:rsidRDefault="00153F74" w:rsidP="00374EAE">
      <w:pPr>
        <w:pStyle w:val="a7"/>
        <w:spacing w:after="0" w:line="276" w:lineRule="auto"/>
        <w:jc w:val="center"/>
      </w:pPr>
      <w:r w:rsidRPr="00DC21DD">
        <w:t>7</w:t>
      </w:r>
      <w:r w:rsidRPr="00DC21DD">
        <w:rPr>
          <w:u w:val="single"/>
        </w:rPr>
        <w:t>. ДОПОЛНИТЕЛЬНАЯ ИНФОРМАЦИЯ ОБ УСЛОВИЯХ ПРОЖИВАНИЯ</w:t>
      </w:r>
    </w:p>
    <w:p w:rsidR="003C7272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 Гостиница имеет право отказать Гостю в дальнейшем проживании в Гостинице в случае нарушения настоящих Правил и несвоевременной оплаты оказанных услуг. </w:t>
      </w:r>
    </w:p>
    <w:p w:rsidR="003C7272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В соответствии с Гражданским кодексом Российской Федерации: </w:t>
      </w:r>
    </w:p>
    <w:p w:rsidR="002247A5" w:rsidRPr="00DC21DD" w:rsidRDefault="002247A5" w:rsidP="00374EAE">
      <w:pPr>
        <w:pStyle w:val="a7"/>
        <w:spacing w:after="0" w:line="276" w:lineRule="auto"/>
        <w:jc w:val="both"/>
      </w:pPr>
      <w:r w:rsidRPr="00DC21DD">
        <w:t xml:space="preserve">• </w:t>
      </w:r>
      <w:proofErr w:type="gramStart"/>
      <w:r w:rsidRPr="00DC21DD">
        <w:t>В</w:t>
      </w:r>
      <w:proofErr w:type="gramEnd"/>
      <w:r w:rsidRPr="00DC21DD">
        <w:t xml:space="preserve"> соответствии со ст.925 ГК РФ Гостиница не несет ответственности за ценные вещи, оставленные в номере;</w:t>
      </w:r>
    </w:p>
    <w:p w:rsidR="003C7272" w:rsidRPr="00DC21DD" w:rsidRDefault="00153F74" w:rsidP="00374EAE">
      <w:pPr>
        <w:pStyle w:val="a7"/>
        <w:spacing w:after="0" w:line="276" w:lineRule="auto"/>
        <w:jc w:val="both"/>
      </w:pPr>
      <w:r w:rsidRPr="00DC21DD">
        <w:t>• в случае обнаружения забытых Гостем вещей Гостиница незамедлительно уведомляет об этом владельца вещей, если владелец известен. Гостиница хранит забытую Гостем вещь в течение 6 месяцев. Ценные вещи, деньги хранятся до 1 года.</w:t>
      </w:r>
    </w:p>
    <w:p w:rsidR="003C7272" w:rsidRPr="00DC21DD" w:rsidRDefault="00153F74" w:rsidP="00374EAE">
      <w:pPr>
        <w:pStyle w:val="a7"/>
        <w:spacing w:after="0" w:line="276" w:lineRule="auto"/>
        <w:jc w:val="both"/>
      </w:pPr>
      <w:r w:rsidRPr="00DC21DD">
        <w:t>• Гость принимает к сведению и не возражает против факта использования в помещениях Гостиницы (за исключением номеров и туалетных кабин) систем видеонаблюдения;</w:t>
      </w:r>
    </w:p>
    <w:p w:rsidR="00FD40DB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 • при разрешении конфликтных ситуаций Гость и Гостиница руководствуются Законом Российской Федерации «О защите прав потребителей» и Постановлением Правительства РФ от 09.10.2015 N 1085 «Об утверждении Правил предоставления гостиничных услуг в Российской Федерации».</w:t>
      </w:r>
    </w:p>
    <w:sectPr w:rsidR="00FD40DB" w:rsidRPr="00DC21DD" w:rsidSect="00A708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1DC2"/>
    <w:multiLevelType w:val="hybridMultilevel"/>
    <w:tmpl w:val="F54C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75"/>
    <w:rsid w:val="00041204"/>
    <w:rsid w:val="00067095"/>
    <w:rsid w:val="000754D6"/>
    <w:rsid w:val="000B76B8"/>
    <w:rsid w:val="0011461F"/>
    <w:rsid w:val="00115F37"/>
    <w:rsid w:val="00153F74"/>
    <w:rsid w:val="002247A5"/>
    <w:rsid w:val="002508A1"/>
    <w:rsid w:val="002554EA"/>
    <w:rsid w:val="00271A46"/>
    <w:rsid w:val="002F1985"/>
    <w:rsid w:val="00304D70"/>
    <w:rsid w:val="00340C9B"/>
    <w:rsid w:val="00374EAE"/>
    <w:rsid w:val="003A1153"/>
    <w:rsid w:val="003C7272"/>
    <w:rsid w:val="00450E1C"/>
    <w:rsid w:val="004635FE"/>
    <w:rsid w:val="00475546"/>
    <w:rsid w:val="004A3BBC"/>
    <w:rsid w:val="004C145F"/>
    <w:rsid w:val="00501AC4"/>
    <w:rsid w:val="00533642"/>
    <w:rsid w:val="00540D43"/>
    <w:rsid w:val="005C71CA"/>
    <w:rsid w:val="005E3FE9"/>
    <w:rsid w:val="005F7685"/>
    <w:rsid w:val="006F1B2B"/>
    <w:rsid w:val="007321A0"/>
    <w:rsid w:val="00740A85"/>
    <w:rsid w:val="00745002"/>
    <w:rsid w:val="007828EF"/>
    <w:rsid w:val="00797A2C"/>
    <w:rsid w:val="00823370"/>
    <w:rsid w:val="008B5529"/>
    <w:rsid w:val="008F2500"/>
    <w:rsid w:val="008F4679"/>
    <w:rsid w:val="00933AA6"/>
    <w:rsid w:val="0096637E"/>
    <w:rsid w:val="009A0ED7"/>
    <w:rsid w:val="00A70838"/>
    <w:rsid w:val="00A87B83"/>
    <w:rsid w:val="00AF6275"/>
    <w:rsid w:val="00B25686"/>
    <w:rsid w:val="00B35EAE"/>
    <w:rsid w:val="00BB52BA"/>
    <w:rsid w:val="00C7138B"/>
    <w:rsid w:val="00CA6A35"/>
    <w:rsid w:val="00CB7DB6"/>
    <w:rsid w:val="00CC3588"/>
    <w:rsid w:val="00D4516B"/>
    <w:rsid w:val="00D61506"/>
    <w:rsid w:val="00DC21DD"/>
    <w:rsid w:val="00DC51B1"/>
    <w:rsid w:val="00DD7071"/>
    <w:rsid w:val="00E25395"/>
    <w:rsid w:val="00E26E57"/>
    <w:rsid w:val="00E30460"/>
    <w:rsid w:val="00E96F5F"/>
    <w:rsid w:val="00ED6E12"/>
    <w:rsid w:val="00EF5CA3"/>
    <w:rsid w:val="00F2325E"/>
    <w:rsid w:val="00F420BB"/>
    <w:rsid w:val="00F670B5"/>
    <w:rsid w:val="00FD40DB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B61F0-025B-4802-8521-A3AA43F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5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5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4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6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9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2850-5EAD-435F-B2C6-29968381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Storage</cp:lastModifiedBy>
  <cp:revision>2</cp:revision>
  <cp:lastPrinted>2017-07-05T09:02:00Z</cp:lastPrinted>
  <dcterms:created xsi:type="dcterms:W3CDTF">2017-08-21T11:51:00Z</dcterms:created>
  <dcterms:modified xsi:type="dcterms:W3CDTF">2017-08-21T11:51:00Z</dcterms:modified>
</cp:coreProperties>
</file>